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BE" w:rsidRPr="003A73FE" w:rsidRDefault="00A160BE" w:rsidP="00A160BE">
      <w:pPr>
        <w:pStyle w:val="a3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3A73FE">
        <w:rPr>
          <w:b/>
          <w:bCs/>
          <w:color w:val="000000" w:themeColor="text1"/>
          <w:sz w:val="24"/>
          <w:szCs w:val="24"/>
        </w:rPr>
        <w:t>Задания и м</w:t>
      </w:r>
      <w:r w:rsidRPr="003A73FE">
        <w:rPr>
          <w:b/>
          <w:color w:val="000000" w:themeColor="text1"/>
          <w:sz w:val="24"/>
          <w:szCs w:val="24"/>
        </w:rPr>
        <w:t>етодические рекомендации по СРС / СРСП</w:t>
      </w:r>
      <w:r w:rsidRPr="003A73FE">
        <w:rPr>
          <w:color w:val="000000" w:themeColor="text1"/>
          <w:sz w:val="24"/>
          <w:szCs w:val="24"/>
        </w:rPr>
        <w:t>.</w:t>
      </w:r>
    </w:p>
    <w:p w:rsidR="00A160BE" w:rsidRPr="003A73FE" w:rsidRDefault="00A160BE" w:rsidP="00A160BE">
      <w:pPr>
        <w:jc w:val="center"/>
        <w:rPr>
          <w:b/>
          <w:caps/>
          <w:color w:val="000000" w:themeColor="text1"/>
          <w:sz w:val="24"/>
          <w:szCs w:val="24"/>
        </w:rPr>
      </w:pPr>
      <w:r w:rsidRPr="003A73FE">
        <w:rPr>
          <w:b/>
          <w:caps/>
          <w:color w:val="000000" w:themeColor="text1"/>
          <w:sz w:val="24"/>
          <w:szCs w:val="24"/>
        </w:rPr>
        <w:t>Задания и методические рекомендации по СРСП</w:t>
      </w:r>
    </w:p>
    <w:p w:rsidR="00A160BE" w:rsidRPr="003A73FE" w:rsidRDefault="00A160BE" w:rsidP="00A160BE">
      <w:pPr>
        <w:jc w:val="center"/>
        <w:rPr>
          <w:b/>
          <w:caps/>
          <w:color w:val="000000" w:themeColor="text1"/>
          <w:sz w:val="24"/>
          <w:szCs w:val="24"/>
        </w:rPr>
      </w:pP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</w:rPr>
        <w:t>Задания для СРС по тематическому блоку 1</w:t>
      </w: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Дата проведения – </w:t>
      </w:r>
      <w:r w:rsidRPr="001207A2">
        <w:rPr>
          <w:b/>
          <w:color w:val="000000" w:themeColor="text1"/>
          <w:sz w:val="24"/>
          <w:szCs w:val="24"/>
        </w:rPr>
        <w:t xml:space="preserve">7 </w:t>
      </w:r>
      <w:r w:rsidRPr="003A73FE">
        <w:rPr>
          <w:b/>
          <w:color w:val="000000" w:themeColor="text1"/>
          <w:sz w:val="24"/>
          <w:szCs w:val="24"/>
          <w:lang w:val="kk-KZ"/>
        </w:rPr>
        <w:t xml:space="preserve"> неделя</w:t>
      </w: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Кол-во баллов – 4 балла</w:t>
      </w: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Тема1: История развития физиологии растений.  Строение  растительной клетки.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 </w:t>
      </w:r>
      <w:r w:rsidRPr="003A73FE">
        <w:rPr>
          <w:b/>
          <w:color w:val="000000" w:themeColor="text1"/>
          <w:sz w:val="24"/>
          <w:szCs w:val="24"/>
          <w:lang w:val="kk-KZ"/>
        </w:rPr>
        <w:t>Цель:</w:t>
      </w:r>
      <w:r w:rsidRPr="003A73FE">
        <w:rPr>
          <w:color w:val="000000" w:themeColor="text1"/>
          <w:sz w:val="24"/>
          <w:szCs w:val="24"/>
          <w:lang w:val="kk-KZ"/>
        </w:rPr>
        <w:t xml:space="preserve">  Изучение  истории развития физиологии растений. Изучение строения растительной клетки.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История развития  физиологии растений. Расписать в виде таблиц или схемы.</w:t>
      </w:r>
    </w:p>
    <w:p w:rsidR="00A160BE" w:rsidRPr="003A73FE" w:rsidRDefault="00A160BE" w:rsidP="00A160BE">
      <w:pPr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</w:t>
      </w:r>
      <w:r w:rsidRPr="003A73FE">
        <w:rPr>
          <w:color w:val="000000" w:themeColor="text1"/>
          <w:sz w:val="24"/>
          <w:szCs w:val="24"/>
          <w:lang w:val="kk-KZ"/>
        </w:rPr>
        <w:t xml:space="preserve"> Расписать в виде схемы или таблицы строение и функции клеточных органелл.</w:t>
      </w:r>
    </w:p>
    <w:p w:rsidR="00A160BE" w:rsidRPr="003A73FE" w:rsidRDefault="00A160BE" w:rsidP="00A160BE">
      <w:pPr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</w:rPr>
        <w:t>3</w:t>
      </w:r>
      <w:r w:rsidRPr="003A73FE">
        <w:rPr>
          <w:color w:val="000000" w:themeColor="text1"/>
          <w:sz w:val="24"/>
          <w:szCs w:val="24"/>
          <w:lang w:val="kk-KZ"/>
        </w:rPr>
        <w:t xml:space="preserve">. Расписать в виде схемы или таблицы строение и функции биологических мембран. 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4. </w:t>
      </w:r>
      <w:r w:rsidRPr="003A73FE">
        <w:rPr>
          <w:color w:val="000000" w:themeColor="text1"/>
          <w:sz w:val="24"/>
          <w:szCs w:val="24"/>
          <w:lang w:val="kk-KZ"/>
        </w:rPr>
        <w:t>Расписать в виде схемы или таблицы  типы переноса веществ через биологические</w:t>
      </w:r>
    </w:p>
    <w:p w:rsidR="00A160BE" w:rsidRPr="003A73FE" w:rsidRDefault="00A160BE" w:rsidP="00A160BE">
      <w:pPr>
        <w:jc w:val="both"/>
        <w:rPr>
          <w:i/>
          <w:color w:val="000000" w:themeColor="text1"/>
          <w:sz w:val="24"/>
          <w:szCs w:val="24"/>
        </w:rPr>
      </w:pPr>
      <w:r w:rsidRPr="003A73FE">
        <w:rPr>
          <w:i/>
          <w:color w:val="000000" w:themeColor="text1"/>
          <w:sz w:val="24"/>
          <w:szCs w:val="24"/>
        </w:rPr>
        <w:t>5. Попытайтесь объяснить следующие наблюдения.</w:t>
      </w:r>
    </w:p>
    <w:p w:rsidR="00A160BE" w:rsidRPr="003A73FE" w:rsidRDefault="00A160BE" w:rsidP="00A160BE">
      <w:pPr>
        <w:jc w:val="both"/>
        <w:rPr>
          <w:i/>
          <w:color w:val="000000" w:themeColor="text1"/>
          <w:sz w:val="24"/>
          <w:szCs w:val="24"/>
        </w:rPr>
      </w:pPr>
      <w:r w:rsidRPr="003A73FE">
        <w:rPr>
          <w:i/>
          <w:color w:val="000000" w:themeColor="text1"/>
          <w:sz w:val="24"/>
          <w:szCs w:val="24"/>
        </w:rPr>
        <w:t>а) Если ионы</w:t>
      </w:r>
      <w:proofErr w:type="gramStart"/>
      <w:r w:rsidRPr="003A73FE">
        <w:rPr>
          <w:i/>
          <w:color w:val="000000" w:themeColor="text1"/>
          <w:sz w:val="24"/>
          <w:szCs w:val="24"/>
        </w:rPr>
        <w:t xml:space="preserve"> К</w:t>
      </w:r>
      <w:proofErr w:type="gramEnd"/>
      <w:r w:rsidRPr="003A73FE">
        <w:rPr>
          <w:i/>
          <w:color w:val="000000" w:themeColor="text1"/>
          <w:sz w:val="24"/>
          <w:szCs w:val="24"/>
        </w:rPr>
        <w:t xml:space="preserve"> + удаляются из среды, в которой находятся клетки, то приток натрия в клетки и отток калия из клеток резко, усиливаются.</w:t>
      </w:r>
    </w:p>
    <w:p w:rsidR="00A160BE" w:rsidRPr="003A73FE" w:rsidRDefault="00A160BE" w:rsidP="00A160BE">
      <w:pPr>
        <w:jc w:val="both"/>
        <w:rPr>
          <w:i/>
          <w:color w:val="000000" w:themeColor="text1"/>
          <w:sz w:val="24"/>
          <w:szCs w:val="24"/>
        </w:rPr>
      </w:pPr>
      <w:r w:rsidRPr="003A73FE">
        <w:rPr>
          <w:i/>
          <w:color w:val="000000" w:themeColor="text1"/>
          <w:sz w:val="24"/>
          <w:szCs w:val="24"/>
        </w:rPr>
        <w:t xml:space="preserve">б).  Если в клетки вводят АТФ, то усиливается отток </w:t>
      </w:r>
      <w:proofErr w:type="gramStart"/>
      <w:r w:rsidRPr="003A73FE">
        <w:rPr>
          <w:i/>
          <w:color w:val="000000" w:themeColor="text1"/>
          <w:sz w:val="24"/>
          <w:szCs w:val="24"/>
          <w:lang w:val="en-US"/>
        </w:rPr>
        <w:t>N</w:t>
      </w:r>
      <w:proofErr w:type="gramEnd"/>
      <w:r w:rsidRPr="003A73FE">
        <w:rPr>
          <w:i/>
          <w:color w:val="000000" w:themeColor="text1"/>
          <w:sz w:val="24"/>
          <w:szCs w:val="24"/>
        </w:rPr>
        <w:t>а ‘.</w:t>
      </w: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 </w:t>
      </w:r>
    </w:p>
    <w:p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Предмет физиологии растений. Этапы развития физиологии растений.</w:t>
      </w:r>
    </w:p>
    <w:p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 Цели и задачи физиологии растений.</w:t>
      </w:r>
    </w:p>
    <w:p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3. Основные подходы физиологии растений к изучению процессов жизнедеятельности. 4. Особенности строения растительной клетки.</w:t>
      </w:r>
    </w:p>
    <w:p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5. Мембраны, их строение и функции.</w:t>
      </w:r>
    </w:p>
    <w:p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6. Клеточная стенка. </w:t>
      </w:r>
      <w:proofErr w:type="gramStart"/>
      <w:r w:rsidRPr="003A73FE">
        <w:rPr>
          <w:color w:val="000000" w:themeColor="text1"/>
          <w:sz w:val="24"/>
          <w:szCs w:val="24"/>
        </w:rPr>
        <w:t>Химический состав и строение (срединная пластинка, первичная,</w:t>
      </w:r>
      <w:proofErr w:type="gramEnd"/>
    </w:p>
    <w:p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ind w:firstLine="340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вторичная, третичная стенка). Формирование клеточной стенки.</w:t>
      </w:r>
    </w:p>
    <w:p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7. Пластиды. Строение и функции.</w:t>
      </w:r>
    </w:p>
    <w:p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8. Митохондрии. Строение и функции.</w:t>
      </w:r>
    </w:p>
    <w:p w:rsidR="00A160BE" w:rsidRPr="003A73FE" w:rsidRDefault="00A160BE" w:rsidP="00A160BE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9. </w:t>
      </w:r>
      <w:proofErr w:type="spellStart"/>
      <w:r w:rsidRPr="003A73FE">
        <w:rPr>
          <w:color w:val="000000" w:themeColor="text1"/>
          <w:sz w:val="24"/>
          <w:szCs w:val="24"/>
        </w:rPr>
        <w:t>Компартментация</w:t>
      </w:r>
      <w:proofErr w:type="spellEnd"/>
      <w:r w:rsidRPr="003A73FE">
        <w:rPr>
          <w:color w:val="000000" w:themeColor="text1"/>
          <w:sz w:val="24"/>
          <w:szCs w:val="24"/>
        </w:rPr>
        <w:t xml:space="preserve"> клеточного обмена.</w:t>
      </w:r>
    </w:p>
    <w:p w:rsidR="00A160BE" w:rsidRPr="003A73FE" w:rsidRDefault="00A160BE" w:rsidP="00A160BE">
      <w:pPr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10. Строение и функции биологических мембран. Связь функции и строения.</w:t>
      </w:r>
    </w:p>
    <w:p w:rsidR="00A160BE" w:rsidRPr="003A73FE" w:rsidRDefault="00A160BE" w:rsidP="00A160BE">
      <w:pPr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11</w:t>
      </w:r>
      <w:r w:rsidRPr="003A73FE">
        <w:rPr>
          <w:color w:val="000000" w:themeColor="text1"/>
          <w:sz w:val="24"/>
          <w:szCs w:val="24"/>
        </w:rPr>
        <w:t xml:space="preserve">. Типы переноса веществ через  клеточные мембраны. </w:t>
      </w:r>
    </w:p>
    <w:p w:rsidR="00A160BE" w:rsidRPr="003A73FE" w:rsidRDefault="00A160BE" w:rsidP="00A160BE">
      <w:pPr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12.  Виды активного переноса.</w:t>
      </w:r>
    </w:p>
    <w:p w:rsidR="00A160BE" w:rsidRPr="003A73FE" w:rsidRDefault="00A160BE" w:rsidP="00A160BE">
      <w:pPr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13. Виды пассивного переноса.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</w:rPr>
      </w:pP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Тема</w:t>
      </w:r>
      <w:proofErr w:type="gramStart"/>
      <w:r w:rsidRPr="003A73FE">
        <w:rPr>
          <w:b/>
          <w:color w:val="000000" w:themeColor="text1"/>
          <w:sz w:val="24"/>
          <w:szCs w:val="24"/>
        </w:rPr>
        <w:t>2</w:t>
      </w:r>
      <w:proofErr w:type="gramEnd"/>
      <w:r w:rsidRPr="003A73FE">
        <w:rPr>
          <w:b/>
          <w:color w:val="000000" w:themeColor="text1"/>
          <w:sz w:val="24"/>
          <w:szCs w:val="24"/>
        </w:rPr>
        <w:t>: Водный обмен.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</w:t>
      </w:r>
      <w:r w:rsidRPr="003A73FE">
        <w:rPr>
          <w:color w:val="000000" w:themeColor="text1"/>
          <w:sz w:val="24"/>
          <w:szCs w:val="24"/>
        </w:rPr>
        <w:t>: Изучение  физиологии водного обмена у растений.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1. Физические свойства воды. Расписать в виде схемы или таблицы 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2. Составить схему строения корня  и функции тканей корня. 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Составить  задачи по расчету сосущей силы растительной клетки при различных условиях среды.</w:t>
      </w: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 </w:t>
      </w:r>
    </w:p>
    <w:p w:rsidR="00A160BE" w:rsidRPr="003A73FE" w:rsidRDefault="00A160BE" w:rsidP="00A160BE">
      <w:pPr>
        <w:ind w:firstLine="51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 Корневая система как орган поглощения воды</w:t>
      </w:r>
    </w:p>
    <w:p w:rsidR="00A160BE" w:rsidRPr="003A73FE" w:rsidRDefault="00A160BE" w:rsidP="00A160BE">
      <w:pPr>
        <w:ind w:firstLine="51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 Осмотическое поглощение воды. Законы осмоса.</w:t>
      </w:r>
    </w:p>
    <w:p w:rsidR="00A160BE" w:rsidRPr="003A73FE" w:rsidRDefault="00A160BE" w:rsidP="00A160BE">
      <w:pPr>
        <w:ind w:firstLine="51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4.  Растительная клетка как осмотическая система </w:t>
      </w:r>
    </w:p>
    <w:p w:rsidR="00A160BE" w:rsidRPr="003A73FE" w:rsidRDefault="00A160BE" w:rsidP="00A160BE">
      <w:pPr>
        <w:ind w:firstLine="51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5. Транспирация и верхний концевой двигатель.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6. Показатели транспирации.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7. Регуляция устьичной транспирации.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8. Составить задачу на расчет и</w:t>
      </w:r>
      <w:proofErr w:type="spellStart"/>
      <w:r w:rsidRPr="003A73FE">
        <w:rPr>
          <w:color w:val="000000" w:themeColor="text1"/>
          <w:sz w:val="24"/>
          <w:szCs w:val="24"/>
        </w:rPr>
        <w:t>нтенсивности</w:t>
      </w:r>
      <w:proofErr w:type="spellEnd"/>
      <w:r w:rsidRPr="003A73FE">
        <w:rPr>
          <w:color w:val="000000" w:themeColor="text1"/>
          <w:sz w:val="24"/>
          <w:szCs w:val="24"/>
        </w:rPr>
        <w:t xml:space="preserve"> транспирации,  </w:t>
      </w:r>
      <w:proofErr w:type="spellStart"/>
      <w:r w:rsidRPr="003A73FE">
        <w:rPr>
          <w:color w:val="000000" w:themeColor="text1"/>
          <w:sz w:val="24"/>
          <w:szCs w:val="24"/>
        </w:rPr>
        <w:t>транспирационного</w:t>
      </w:r>
      <w:proofErr w:type="spellEnd"/>
      <w:r w:rsidRPr="003A73FE">
        <w:rPr>
          <w:color w:val="000000" w:themeColor="text1"/>
          <w:sz w:val="24"/>
          <w:szCs w:val="24"/>
        </w:rPr>
        <w:t xml:space="preserve"> коэфф</w:t>
      </w:r>
      <w:r w:rsidRPr="003A73FE">
        <w:rPr>
          <w:color w:val="000000" w:themeColor="text1"/>
          <w:sz w:val="24"/>
          <w:szCs w:val="24"/>
        </w:rPr>
        <w:t>и</w:t>
      </w:r>
      <w:r w:rsidRPr="003A73FE">
        <w:rPr>
          <w:color w:val="000000" w:themeColor="text1"/>
          <w:sz w:val="24"/>
          <w:szCs w:val="24"/>
        </w:rPr>
        <w:t xml:space="preserve">циента, продуктивность транспирации, относительной транспирации – экономности  транспирации </w:t>
      </w: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Тема3: Фотосинтез. Световая фаза фотосинтеза.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</w:t>
      </w:r>
      <w:r w:rsidRPr="003A73FE">
        <w:rPr>
          <w:color w:val="000000" w:themeColor="text1"/>
          <w:sz w:val="24"/>
          <w:szCs w:val="24"/>
        </w:rPr>
        <w:t>: Изучение  световой фазы фотосинтеза.</w:t>
      </w:r>
    </w:p>
    <w:p w:rsidR="00A160BE" w:rsidRPr="003A73FE" w:rsidRDefault="00A160BE" w:rsidP="00A160BE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:rsidR="00A160BE" w:rsidRPr="003A73FE" w:rsidRDefault="00A160BE" w:rsidP="00A160BE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:rsidR="00A160BE" w:rsidRPr="003A73FE" w:rsidRDefault="00A160BE" w:rsidP="00A160BE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Подготовить сообщение о  фотосинтезе бактерий. Заключение по сообщению представить в иде схемы или таблицы.</w:t>
      </w:r>
    </w:p>
    <w:p w:rsidR="00A160BE" w:rsidRPr="003A73FE" w:rsidRDefault="00A160BE" w:rsidP="00A160BE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  <w:lang w:val="kk-KZ"/>
        </w:rPr>
        <w:t>Строение и функции фотосинтетических пигментов. Представить в виде таблицы или схемы.</w:t>
      </w:r>
    </w:p>
    <w:p w:rsidR="00A160BE" w:rsidRPr="003A73FE" w:rsidRDefault="00A160BE" w:rsidP="00A160BE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Составить таблицу или схему фотосистемы 1 и 2.</w:t>
      </w:r>
    </w:p>
    <w:p w:rsidR="00A160BE" w:rsidRPr="003A73FE" w:rsidRDefault="00A160BE" w:rsidP="00A160BE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Составить схему фотофосфорилирования. Теория Митчелла.</w:t>
      </w:r>
    </w:p>
    <w:p w:rsidR="00A160BE" w:rsidRPr="009B08A9" w:rsidRDefault="00A160BE" w:rsidP="00A160BE">
      <w:pPr>
        <w:rPr>
          <w:lang w:val="kk-KZ"/>
        </w:rPr>
      </w:pP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Тема3: Фотосинтез. Световая фаза фотосинтеза.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</w:t>
      </w:r>
      <w:r w:rsidRPr="003A73FE">
        <w:rPr>
          <w:color w:val="000000" w:themeColor="text1"/>
          <w:sz w:val="24"/>
          <w:szCs w:val="24"/>
        </w:rPr>
        <w:t>: Изучение  световой фазы фотосинтеза.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:rsidR="00F404B2" w:rsidRPr="003A73FE" w:rsidRDefault="00F404B2" w:rsidP="00F404B2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Подготовить сообщение о  фотосинтезе бактерий. Заключение по сообщению представить в иде схемы или таблицы.</w:t>
      </w:r>
    </w:p>
    <w:p w:rsidR="00F404B2" w:rsidRPr="003A73FE" w:rsidRDefault="00F404B2" w:rsidP="00F404B2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  <w:lang w:val="kk-KZ"/>
        </w:rPr>
        <w:t>Строение и функции фотосинтетических пигментов. Представить в виде таблицы или схемы.</w:t>
      </w:r>
    </w:p>
    <w:p w:rsidR="00F404B2" w:rsidRPr="003A73FE" w:rsidRDefault="00F404B2" w:rsidP="00F404B2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Составить таблицу или схему фотосистемы 1 и 2.</w:t>
      </w:r>
    </w:p>
    <w:p w:rsidR="00F404B2" w:rsidRPr="003A73FE" w:rsidRDefault="00F404B2" w:rsidP="00F404B2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Составить схему фотофосфорилирования. Теория Митчелла.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Фотосинтез и его значение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 w:firstLine="28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 Лист как орган фотосинтеза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3.. Хлорофиллы: структура, спектральные свойства и функции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5. </w:t>
      </w:r>
      <w:proofErr w:type="spellStart"/>
      <w:r w:rsidRPr="003A73FE">
        <w:rPr>
          <w:color w:val="000000" w:themeColor="text1"/>
          <w:sz w:val="24"/>
          <w:szCs w:val="24"/>
        </w:rPr>
        <w:t>Фикобилины</w:t>
      </w:r>
      <w:proofErr w:type="spellEnd"/>
      <w:r w:rsidRPr="003A73FE">
        <w:rPr>
          <w:color w:val="000000" w:themeColor="text1"/>
          <w:sz w:val="24"/>
          <w:szCs w:val="24"/>
        </w:rPr>
        <w:t>: структура, спектральные свойства и функции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6. </w:t>
      </w:r>
      <w:proofErr w:type="spellStart"/>
      <w:r w:rsidRPr="003A73FE">
        <w:rPr>
          <w:color w:val="000000" w:themeColor="text1"/>
          <w:sz w:val="24"/>
          <w:szCs w:val="24"/>
        </w:rPr>
        <w:t>Каротиноиды</w:t>
      </w:r>
      <w:proofErr w:type="spellEnd"/>
      <w:r w:rsidRPr="003A73FE">
        <w:rPr>
          <w:color w:val="000000" w:themeColor="text1"/>
          <w:sz w:val="24"/>
          <w:szCs w:val="24"/>
        </w:rPr>
        <w:t>: структура, спектральные свойства, функции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7. Поглощение света хлорофиллом, энергетические состояния молекулы хлорофилла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8. Фотосинтетическая единица и реакционный центр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9. </w:t>
      </w:r>
      <w:proofErr w:type="spellStart"/>
      <w:r w:rsidRPr="003A73FE">
        <w:rPr>
          <w:color w:val="000000" w:themeColor="text1"/>
          <w:sz w:val="24"/>
          <w:szCs w:val="24"/>
        </w:rPr>
        <w:t>Фотосистемы</w:t>
      </w:r>
      <w:proofErr w:type="spellEnd"/>
      <w:r w:rsidRPr="003A73FE">
        <w:rPr>
          <w:color w:val="000000" w:themeColor="text1"/>
          <w:sz w:val="24"/>
          <w:szCs w:val="24"/>
        </w:rPr>
        <w:t xml:space="preserve"> 1 и 11 (работы </w:t>
      </w:r>
      <w:proofErr w:type="spellStart"/>
      <w:r w:rsidRPr="003A73FE">
        <w:rPr>
          <w:color w:val="000000" w:themeColor="text1"/>
          <w:sz w:val="24"/>
          <w:szCs w:val="24"/>
        </w:rPr>
        <w:t>Эмерсона</w:t>
      </w:r>
      <w:proofErr w:type="spellEnd"/>
      <w:r w:rsidRPr="003A73FE">
        <w:rPr>
          <w:color w:val="000000" w:themeColor="text1"/>
          <w:sz w:val="24"/>
          <w:szCs w:val="24"/>
        </w:rPr>
        <w:t>)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10. Нециклический транспорт электронов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11. Циклический транспорт электронов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12. </w:t>
      </w:r>
      <w:proofErr w:type="spellStart"/>
      <w:r w:rsidRPr="003A73FE">
        <w:rPr>
          <w:color w:val="000000" w:themeColor="text1"/>
          <w:sz w:val="24"/>
          <w:szCs w:val="24"/>
        </w:rPr>
        <w:t>Фотофосфорилирование</w:t>
      </w:r>
      <w:proofErr w:type="spellEnd"/>
      <w:r w:rsidRPr="003A73FE">
        <w:rPr>
          <w:color w:val="000000" w:themeColor="text1"/>
          <w:sz w:val="24"/>
          <w:szCs w:val="24"/>
        </w:rPr>
        <w:t>. Теория Митчелла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 xml:space="preserve">Тема 4: Фотосинтез. </w:t>
      </w:r>
      <w:proofErr w:type="spellStart"/>
      <w:r w:rsidRPr="003A73FE">
        <w:rPr>
          <w:b/>
          <w:color w:val="000000" w:themeColor="text1"/>
          <w:sz w:val="24"/>
          <w:szCs w:val="24"/>
        </w:rPr>
        <w:t>Темновая</w:t>
      </w:r>
      <w:proofErr w:type="spellEnd"/>
      <w:r w:rsidRPr="003A73FE">
        <w:rPr>
          <w:b/>
          <w:color w:val="000000" w:themeColor="text1"/>
          <w:sz w:val="24"/>
          <w:szCs w:val="24"/>
        </w:rPr>
        <w:t xml:space="preserve"> фаза фотосинтеза.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Цель:</w:t>
      </w:r>
      <w:r w:rsidRPr="003A73FE">
        <w:rPr>
          <w:color w:val="000000" w:themeColor="text1"/>
          <w:sz w:val="24"/>
          <w:szCs w:val="24"/>
        </w:rPr>
        <w:t xml:space="preserve"> Изучение </w:t>
      </w:r>
      <w:proofErr w:type="spellStart"/>
      <w:r w:rsidRPr="003A73FE">
        <w:rPr>
          <w:color w:val="000000" w:themeColor="text1"/>
          <w:sz w:val="24"/>
          <w:szCs w:val="24"/>
        </w:rPr>
        <w:t>темновой</w:t>
      </w:r>
      <w:proofErr w:type="spellEnd"/>
      <w:r w:rsidRPr="003A73FE">
        <w:rPr>
          <w:color w:val="000000" w:themeColor="text1"/>
          <w:sz w:val="24"/>
          <w:szCs w:val="24"/>
        </w:rPr>
        <w:t xml:space="preserve"> фазы фотосинтеза.  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</w:t>
      </w:r>
      <w:r w:rsidRPr="003A73FE">
        <w:rPr>
          <w:color w:val="000000" w:themeColor="text1"/>
          <w:sz w:val="24"/>
          <w:szCs w:val="24"/>
          <w:lang w:val="kk-KZ"/>
        </w:rPr>
        <w:t>:  Устный и письменный опрос.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Подготовить сообщение о значении фотосинтеза в жизни растений.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Подготовить в виде схемы или таблицы описание  цикла Кальвина.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Подготовить в виде схемы или таблицы описание   С</w:t>
      </w:r>
      <w:r w:rsidRPr="003A73FE">
        <w:rPr>
          <w:color w:val="000000" w:themeColor="text1"/>
          <w:sz w:val="24"/>
          <w:szCs w:val="24"/>
          <w:vertAlign w:val="subscript"/>
          <w:lang w:val="kk-KZ"/>
        </w:rPr>
        <w:t xml:space="preserve">4 </w:t>
      </w:r>
      <w:r w:rsidRPr="003A73FE">
        <w:rPr>
          <w:color w:val="000000" w:themeColor="text1"/>
          <w:sz w:val="24"/>
          <w:szCs w:val="24"/>
          <w:lang w:val="kk-KZ"/>
        </w:rPr>
        <w:t>– пути фотосинтеза.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4. Подготовить в виде схемы или таблицы описание   САМ</w:t>
      </w:r>
      <w:r w:rsidRPr="003A73FE">
        <w:rPr>
          <w:color w:val="000000" w:themeColor="text1"/>
          <w:sz w:val="24"/>
          <w:szCs w:val="24"/>
          <w:vertAlign w:val="subscript"/>
          <w:lang w:val="kk-KZ"/>
        </w:rPr>
        <w:t xml:space="preserve"> </w:t>
      </w:r>
      <w:r w:rsidRPr="003A73FE">
        <w:rPr>
          <w:color w:val="000000" w:themeColor="text1"/>
          <w:sz w:val="24"/>
          <w:szCs w:val="24"/>
          <w:lang w:val="kk-KZ"/>
        </w:rPr>
        <w:t>– пути фотосинтеза.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1. </w:t>
      </w:r>
      <w:proofErr w:type="spellStart"/>
      <w:r w:rsidRPr="003A73FE">
        <w:rPr>
          <w:color w:val="000000" w:themeColor="text1"/>
          <w:sz w:val="24"/>
          <w:szCs w:val="24"/>
        </w:rPr>
        <w:t>Сз-путь</w:t>
      </w:r>
      <w:proofErr w:type="spellEnd"/>
      <w:r w:rsidRPr="003A73FE">
        <w:rPr>
          <w:color w:val="000000" w:themeColor="text1"/>
          <w:sz w:val="24"/>
          <w:szCs w:val="24"/>
        </w:rPr>
        <w:t xml:space="preserve"> фотосинтеза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 С4-путь фотосинтеза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3. Фотосинтез по типу </w:t>
      </w:r>
      <w:proofErr w:type="gramStart"/>
      <w:r w:rsidRPr="003A73FE">
        <w:rPr>
          <w:color w:val="000000" w:themeColor="text1"/>
          <w:sz w:val="24"/>
          <w:szCs w:val="24"/>
        </w:rPr>
        <w:t>толстянковых</w:t>
      </w:r>
      <w:proofErr w:type="gramEnd"/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4. </w:t>
      </w:r>
      <w:proofErr w:type="spellStart"/>
      <w:r w:rsidRPr="003A73FE">
        <w:rPr>
          <w:color w:val="000000" w:themeColor="text1"/>
          <w:sz w:val="24"/>
          <w:szCs w:val="24"/>
        </w:rPr>
        <w:t>Фотодыхание</w:t>
      </w:r>
      <w:proofErr w:type="spellEnd"/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</w:rPr>
        <w:t>5. Зависимость фотосинтеза от факторов внешней среды.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 xml:space="preserve">Задания для СРС по тематическому блоку </w:t>
      </w:r>
      <w:r w:rsidRPr="003A73FE">
        <w:rPr>
          <w:b/>
          <w:color w:val="000000" w:themeColor="text1"/>
          <w:sz w:val="24"/>
          <w:szCs w:val="24"/>
          <w:lang w:val="en-US"/>
        </w:rPr>
        <w:t>II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Дата проведения – </w:t>
      </w:r>
      <w:r w:rsidRPr="001207A2">
        <w:rPr>
          <w:b/>
          <w:color w:val="000000" w:themeColor="text1"/>
          <w:sz w:val="24"/>
          <w:szCs w:val="24"/>
        </w:rPr>
        <w:t>9</w:t>
      </w:r>
      <w:r w:rsidRPr="003A73FE">
        <w:rPr>
          <w:b/>
          <w:color w:val="000000" w:themeColor="text1"/>
          <w:sz w:val="24"/>
          <w:szCs w:val="24"/>
          <w:lang w:val="kk-KZ"/>
        </w:rPr>
        <w:t xml:space="preserve"> неделя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Кол-во баллов – 2 балла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lastRenderedPageBreak/>
        <w:t>Тема: Дыхание.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Цель:</w:t>
      </w:r>
      <w:r w:rsidRPr="003A73FE">
        <w:rPr>
          <w:color w:val="000000" w:themeColor="text1"/>
          <w:sz w:val="24"/>
          <w:szCs w:val="24"/>
        </w:rPr>
        <w:t xml:space="preserve"> Изучение физиологии дыхания у растений.  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. Подготовить в виде схемы или таблицы описание   анаэробной фазы - гликолиза.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Подготовить в виде схемы или таблицы описание цикла Кребса.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Подготовить в виде схемы или таблицы описание  электронтранспортной цепи  в митохондриях.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4. Подготовить в виде схемы или таблицы описание пентозофосфатного пути.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5. Подготовить сообщение «Зависимость дыхания от факторов внешней среды»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Цикл Кребса. Последовательность реакции. Энергетический выход.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2. </w:t>
      </w:r>
      <w:proofErr w:type="spellStart"/>
      <w:r w:rsidRPr="003A73FE">
        <w:rPr>
          <w:color w:val="000000" w:themeColor="text1"/>
          <w:sz w:val="24"/>
          <w:szCs w:val="24"/>
        </w:rPr>
        <w:t>Глиоксилатный</w:t>
      </w:r>
      <w:proofErr w:type="spellEnd"/>
      <w:r w:rsidRPr="003A73FE">
        <w:rPr>
          <w:color w:val="000000" w:themeColor="text1"/>
          <w:sz w:val="24"/>
          <w:szCs w:val="24"/>
        </w:rPr>
        <w:t xml:space="preserve"> цикл.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3. Пентозофосфатный путь окисления глюкозы.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4. </w:t>
      </w:r>
      <w:proofErr w:type="spellStart"/>
      <w:r w:rsidRPr="003A73FE">
        <w:rPr>
          <w:color w:val="000000" w:themeColor="text1"/>
          <w:sz w:val="24"/>
          <w:szCs w:val="24"/>
        </w:rPr>
        <w:t>Электронтранспортная</w:t>
      </w:r>
      <w:proofErr w:type="spellEnd"/>
      <w:r w:rsidRPr="003A73FE">
        <w:rPr>
          <w:color w:val="000000" w:themeColor="text1"/>
          <w:sz w:val="24"/>
          <w:szCs w:val="24"/>
        </w:rPr>
        <w:t xml:space="preserve"> цепь митохондрии.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5. Окислительное </w:t>
      </w:r>
      <w:proofErr w:type="spellStart"/>
      <w:r w:rsidRPr="003A73FE">
        <w:rPr>
          <w:color w:val="000000" w:themeColor="text1"/>
          <w:sz w:val="24"/>
          <w:szCs w:val="24"/>
        </w:rPr>
        <w:t>фосфорилирование</w:t>
      </w:r>
      <w:proofErr w:type="spellEnd"/>
      <w:r w:rsidRPr="003A73FE">
        <w:rPr>
          <w:color w:val="000000" w:themeColor="text1"/>
          <w:sz w:val="24"/>
          <w:szCs w:val="24"/>
        </w:rPr>
        <w:t xml:space="preserve">. </w:t>
      </w:r>
      <w:proofErr w:type="spellStart"/>
      <w:r w:rsidRPr="003A73FE">
        <w:rPr>
          <w:color w:val="000000" w:themeColor="text1"/>
          <w:sz w:val="24"/>
          <w:szCs w:val="24"/>
        </w:rPr>
        <w:t>Хемиосмотическая</w:t>
      </w:r>
      <w:proofErr w:type="spellEnd"/>
      <w:r w:rsidRPr="003A73FE">
        <w:rPr>
          <w:color w:val="000000" w:themeColor="text1"/>
          <w:sz w:val="24"/>
          <w:szCs w:val="24"/>
        </w:rPr>
        <w:t xml:space="preserve"> теория Митчелла.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6. </w:t>
      </w:r>
      <w:proofErr w:type="gramStart"/>
      <w:r w:rsidRPr="003A73FE">
        <w:rPr>
          <w:color w:val="000000" w:themeColor="text1"/>
          <w:sz w:val="24"/>
          <w:szCs w:val="24"/>
        </w:rPr>
        <w:t>Зависимость дыхания от факторов внешней среды (концентрация кислорода,</w:t>
      </w:r>
      <w:proofErr w:type="gramEnd"/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 w:firstLine="336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диоксида углерода, температура, водный режим, минеральные вещества, свет)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 xml:space="preserve">Задания для СРС по тематическому блоку </w:t>
      </w:r>
      <w:r w:rsidRPr="003A73FE">
        <w:rPr>
          <w:b/>
          <w:color w:val="000000" w:themeColor="text1"/>
          <w:sz w:val="24"/>
          <w:szCs w:val="24"/>
          <w:lang w:val="en-US"/>
        </w:rPr>
        <w:t>III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Дата проведения – </w:t>
      </w:r>
      <w:r w:rsidRPr="001207A2">
        <w:rPr>
          <w:b/>
          <w:color w:val="000000" w:themeColor="text1"/>
          <w:sz w:val="24"/>
          <w:szCs w:val="24"/>
        </w:rPr>
        <w:t>9</w:t>
      </w:r>
      <w:r w:rsidRPr="003A73FE">
        <w:rPr>
          <w:b/>
          <w:color w:val="000000" w:themeColor="text1"/>
          <w:sz w:val="24"/>
          <w:szCs w:val="24"/>
          <w:lang w:val="kk-KZ"/>
        </w:rPr>
        <w:t xml:space="preserve"> неделя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Кол-во баллов – 2 балла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Тема</w:t>
      </w:r>
      <w:proofErr w:type="gramStart"/>
      <w:r w:rsidRPr="003A73FE">
        <w:rPr>
          <w:b/>
          <w:color w:val="000000" w:themeColor="text1"/>
          <w:sz w:val="24"/>
          <w:szCs w:val="24"/>
        </w:rPr>
        <w:t>1</w:t>
      </w:r>
      <w:proofErr w:type="gramEnd"/>
      <w:r w:rsidRPr="003A73FE">
        <w:rPr>
          <w:b/>
          <w:color w:val="000000" w:themeColor="text1"/>
          <w:sz w:val="24"/>
          <w:szCs w:val="24"/>
        </w:rPr>
        <w:t>: Минеральное питание растений. Макроэлементы.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Цель:</w:t>
      </w:r>
      <w:r w:rsidRPr="003A73FE">
        <w:rPr>
          <w:color w:val="000000" w:themeColor="text1"/>
          <w:sz w:val="24"/>
          <w:szCs w:val="24"/>
        </w:rPr>
        <w:t xml:space="preserve"> Изучение физиологии минерального питания растений.  Значение макроэлементов.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Подготовить в виде схемы или таблицы описание истории развития теории минерального питания растений.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Подготовить в виде схемы или таблицы описание макро, микро и ультрамикроэлементов.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3. Подготовить в виде схемы или таблицы описание круговорота   азота и  фосфора в природе. 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4.   Подготовить в виде схемы «Физиологическое значение микроэлементов в растении».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1. Содержание минеральных элементов в растении. Основные питательные элементы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proofErr w:type="gramStart"/>
      <w:r w:rsidRPr="003A73FE">
        <w:rPr>
          <w:color w:val="000000" w:themeColor="text1"/>
          <w:sz w:val="24"/>
          <w:szCs w:val="24"/>
        </w:rPr>
        <w:t>необходимые для жизнедеятельности растений.</w:t>
      </w:r>
      <w:proofErr w:type="gramEnd"/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2. Азот. Круговорот азота в биосфере. Доступные для растений формы азота.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3. Редукция нитрата.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4. Пути ассимиляции аммиака. Аминокислоты и амиды в растении.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5. Фосфор. Доступные для растений формы фосфорных соединений. Участие фосфора </w:t>
      </w:r>
      <w:proofErr w:type="gramStart"/>
      <w:r w:rsidRPr="003A73FE">
        <w:rPr>
          <w:color w:val="000000" w:themeColor="text1"/>
          <w:sz w:val="24"/>
          <w:szCs w:val="24"/>
        </w:rPr>
        <w:t>в</w:t>
      </w:r>
      <w:proofErr w:type="gramEnd"/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proofErr w:type="gramStart"/>
      <w:r w:rsidRPr="003A73FE">
        <w:rPr>
          <w:color w:val="000000" w:themeColor="text1"/>
          <w:sz w:val="24"/>
          <w:szCs w:val="24"/>
        </w:rPr>
        <w:t>обмене</w:t>
      </w:r>
      <w:proofErr w:type="gramEnd"/>
      <w:r w:rsidRPr="003A73FE">
        <w:rPr>
          <w:color w:val="000000" w:themeColor="text1"/>
          <w:sz w:val="24"/>
          <w:szCs w:val="24"/>
        </w:rPr>
        <w:t xml:space="preserve"> веществ.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6. Калий,  кальций, магний, физиологическое значение.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7.  Микроэлементы и их физиологическое значение.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Тема</w:t>
      </w:r>
      <w:r w:rsidRPr="003A73FE">
        <w:rPr>
          <w:b/>
          <w:color w:val="000000" w:themeColor="text1"/>
          <w:sz w:val="24"/>
          <w:szCs w:val="24"/>
        </w:rPr>
        <w:t>2</w:t>
      </w:r>
      <w:r w:rsidRPr="003A73FE">
        <w:rPr>
          <w:b/>
          <w:color w:val="000000" w:themeColor="text1"/>
          <w:sz w:val="24"/>
          <w:szCs w:val="24"/>
          <w:lang w:val="kk-KZ"/>
        </w:rPr>
        <w:t>:   Рост и развитие растений. Онтогенез клетки. Этапы онтогенеза высших растений.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Цель: Изучить онтогенез клетки и этапы онтогенеза высших ратсений.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  «Этапы онтогенеза высших растений». Подготовить в виде схемы или таблицы.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Строение семяпочки. Двойное оплодотворение. Представить в виде схемы или таблицы.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4. Этапы  развития зародыша.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lastRenderedPageBreak/>
        <w:t>5. «Влияние внешних факторов на рост и развитие растений». Подготовить в виде сообщения.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Вопросы: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Рост клеток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2. Митоз. 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Этапы онтогенеза высших растений.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4. Этапы развития зародыша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5. Теория старения.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 xml:space="preserve">Задания для СРС по тематическому блоку </w:t>
      </w:r>
      <w:r w:rsidRPr="003A73FE">
        <w:rPr>
          <w:b/>
          <w:color w:val="000000" w:themeColor="text1"/>
          <w:sz w:val="24"/>
          <w:szCs w:val="24"/>
          <w:lang w:val="en-US"/>
        </w:rPr>
        <w:t>IV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 xml:space="preserve">Дата проведения – </w:t>
      </w:r>
      <w:r w:rsidRPr="001207A2">
        <w:rPr>
          <w:b/>
          <w:color w:val="000000" w:themeColor="text1"/>
          <w:sz w:val="24"/>
          <w:szCs w:val="24"/>
        </w:rPr>
        <w:t>10</w:t>
      </w:r>
      <w:r w:rsidRPr="003A73FE">
        <w:rPr>
          <w:b/>
          <w:color w:val="000000" w:themeColor="text1"/>
          <w:sz w:val="24"/>
          <w:szCs w:val="24"/>
          <w:lang w:val="kk-KZ"/>
        </w:rPr>
        <w:t xml:space="preserve"> неделя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Кол-во баллов – 2 балла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Тема</w:t>
      </w:r>
      <w:r w:rsidRPr="003A73FE">
        <w:rPr>
          <w:b/>
          <w:color w:val="000000" w:themeColor="text1"/>
          <w:sz w:val="24"/>
          <w:szCs w:val="24"/>
        </w:rPr>
        <w:t>1</w:t>
      </w:r>
      <w:r w:rsidRPr="003A73FE">
        <w:rPr>
          <w:b/>
          <w:color w:val="000000" w:themeColor="text1"/>
          <w:sz w:val="24"/>
          <w:szCs w:val="24"/>
          <w:lang w:val="kk-KZ"/>
        </w:rPr>
        <w:t>:  Рост и развитие растений. Гормональная система.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Цель: Изучить гормональную систему растений.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1. «Ауксины, строение, физиологическое значение» Подготовить в виде схемы или таблицы . 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«Цитокинины, строение, физиологическое значение» Подготовить в виде схемы или таблицы.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 3. «Гибберелины, строение, физиологическое значение» Подготовить в виде схемы или таблицы.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Вопросы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Гормональная регуляция процессов роста и развития.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2. Ауксины. Строение и функции.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3. Цитокинины. Строение и функции. 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4.Гиббереллины. Строение и функции.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5.Абсцизины. Строение и функции.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б. Этилен. Строение и функции.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 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Тема</w:t>
      </w:r>
      <w:r w:rsidRPr="003A73FE">
        <w:rPr>
          <w:b/>
          <w:color w:val="000000" w:themeColor="text1"/>
          <w:sz w:val="24"/>
          <w:szCs w:val="24"/>
        </w:rPr>
        <w:t>2</w:t>
      </w:r>
      <w:r w:rsidRPr="003A73FE">
        <w:rPr>
          <w:b/>
          <w:color w:val="000000" w:themeColor="text1"/>
          <w:sz w:val="24"/>
          <w:szCs w:val="24"/>
          <w:lang w:val="kk-KZ"/>
        </w:rPr>
        <w:t>:  Движения растений.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Цель: Изучить типы движений растений.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«Тропизмы». Подготовить в виде схемы или таблицы 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«Настии». Подготовить в виде схемы или таблицы.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«Нутациии». Подготовить в виде схемы или таблицы.</w:t>
      </w:r>
    </w:p>
    <w:p w:rsidR="00F404B2" w:rsidRPr="003A73FE" w:rsidRDefault="00F404B2" w:rsidP="00F404B2">
      <w:pPr>
        <w:widowControl w:val="0"/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Ворпросы:</w:t>
      </w:r>
    </w:p>
    <w:p w:rsidR="00F404B2" w:rsidRPr="003A73FE" w:rsidRDefault="00F404B2" w:rsidP="00F404B2">
      <w:pPr>
        <w:widowControl w:val="0"/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1. Что такое движения ратсений?</w:t>
      </w:r>
    </w:p>
    <w:p w:rsidR="00F404B2" w:rsidRPr="003A73FE" w:rsidRDefault="00F404B2" w:rsidP="00F404B2">
      <w:pPr>
        <w:widowControl w:val="0"/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 2.  Тропизмы (геотропизм, хемотропизм, тигмотропизм, т.д. )</w:t>
      </w:r>
    </w:p>
    <w:p w:rsidR="00F404B2" w:rsidRPr="003A73FE" w:rsidRDefault="00F404B2" w:rsidP="00F404B2">
      <w:pPr>
        <w:widowControl w:val="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3.  Настии (</w:t>
      </w:r>
      <w:proofErr w:type="spellStart"/>
      <w:r w:rsidRPr="003A73FE">
        <w:rPr>
          <w:color w:val="000000" w:themeColor="text1"/>
          <w:sz w:val="24"/>
          <w:szCs w:val="24"/>
        </w:rPr>
        <w:t>фотонастии</w:t>
      </w:r>
      <w:proofErr w:type="spellEnd"/>
      <w:r w:rsidRPr="003A73FE">
        <w:rPr>
          <w:color w:val="000000" w:themeColor="text1"/>
          <w:sz w:val="24"/>
          <w:szCs w:val="24"/>
        </w:rPr>
        <w:t xml:space="preserve">, </w:t>
      </w:r>
      <w:proofErr w:type="spellStart"/>
      <w:r w:rsidRPr="003A73FE">
        <w:rPr>
          <w:color w:val="000000" w:themeColor="text1"/>
          <w:sz w:val="24"/>
          <w:szCs w:val="24"/>
        </w:rPr>
        <w:t>термонастии</w:t>
      </w:r>
      <w:proofErr w:type="spellEnd"/>
      <w:r w:rsidRPr="003A73FE">
        <w:rPr>
          <w:color w:val="000000" w:themeColor="text1"/>
          <w:sz w:val="24"/>
          <w:szCs w:val="24"/>
        </w:rPr>
        <w:t xml:space="preserve">,  </w:t>
      </w:r>
      <w:proofErr w:type="spellStart"/>
      <w:r w:rsidRPr="003A73FE">
        <w:rPr>
          <w:color w:val="000000" w:themeColor="text1"/>
          <w:sz w:val="24"/>
          <w:szCs w:val="24"/>
        </w:rPr>
        <w:t>тигмонастии</w:t>
      </w:r>
      <w:proofErr w:type="spellEnd"/>
      <w:r w:rsidRPr="003A73FE">
        <w:rPr>
          <w:color w:val="000000" w:themeColor="text1"/>
          <w:sz w:val="24"/>
          <w:szCs w:val="24"/>
        </w:rPr>
        <w:t xml:space="preserve">, </w:t>
      </w:r>
      <w:proofErr w:type="spellStart"/>
      <w:r w:rsidRPr="003A73FE">
        <w:rPr>
          <w:color w:val="000000" w:themeColor="text1"/>
          <w:sz w:val="24"/>
          <w:szCs w:val="24"/>
        </w:rPr>
        <w:t>хемонасти</w:t>
      </w:r>
      <w:proofErr w:type="spellEnd"/>
      <w:r w:rsidRPr="003A73FE">
        <w:rPr>
          <w:color w:val="000000" w:themeColor="text1"/>
          <w:sz w:val="24"/>
          <w:szCs w:val="24"/>
          <w:lang w:val="kk-KZ"/>
        </w:rPr>
        <w:t>ялар</w:t>
      </w:r>
      <w:r w:rsidRPr="003A73FE">
        <w:rPr>
          <w:color w:val="000000" w:themeColor="text1"/>
          <w:sz w:val="24"/>
          <w:szCs w:val="24"/>
        </w:rPr>
        <w:t>).</w:t>
      </w:r>
    </w:p>
    <w:p w:rsidR="00F404B2" w:rsidRPr="003A73FE" w:rsidRDefault="00F404B2" w:rsidP="00F404B2">
      <w:pPr>
        <w:widowControl w:val="0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4. Нутации</w:t>
      </w:r>
      <w:r w:rsidRPr="003A73FE">
        <w:rPr>
          <w:color w:val="000000" w:themeColor="text1"/>
          <w:sz w:val="24"/>
          <w:szCs w:val="24"/>
          <w:lang w:val="kk-KZ"/>
        </w:rPr>
        <w:t>.</w:t>
      </w:r>
      <w:r w:rsidRPr="003A73FE">
        <w:rPr>
          <w:color w:val="000000" w:themeColor="text1"/>
          <w:sz w:val="24"/>
          <w:szCs w:val="24"/>
        </w:rPr>
        <w:t xml:space="preserve">  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</w:rPr>
      </w:pP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Тема</w:t>
      </w:r>
      <w:r w:rsidRPr="003A73FE">
        <w:rPr>
          <w:b/>
          <w:color w:val="000000" w:themeColor="text1"/>
          <w:sz w:val="24"/>
          <w:szCs w:val="24"/>
        </w:rPr>
        <w:t>3</w:t>
      </w:r>
      <w:r w:rsidRPr="003A73FE">
        <w:rPr>
          <w:b/>
          <w:color w:val="000000" w:themeColor="text1"/>
          <w:sz w:val="24"/>
          <w:szCs w:val="24"/>
          <w:lang w:val="kk-KZ"/>
        </w:rPr>
        <w:t>:  Устойчивость растений к неблагоприятным условиям среды.Засоление  и засуха.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Цель: Изучить механизмы устойчивости ратсений к засухе и засолению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Форма проведения:</w:t>
      </w:r>
      <w:r w:rsidRPr="003A73FE">
        <w:rPr>
          <w:color w:val="000000" w:themeColor="text1"/>
          <w:sz w:val="24"/>
          <w:szCs w:val="24"/>
          <w:lang w:val="kk-KZ"/>
        </w:rPr>
        <w:t xml:space="preserve">  Устный и письменный опрос.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olor w:val="000000" w:themeColor="text1"/>
          <w:sz w:val="24"/>
          <w:szCs w:val="24"/>
          <w:lang w:val="kk-KZ"/>
        </w:rPr>
        <w:t>Задания: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 xml:space="preserve">1. «Физиология стресса. Стратегии приспособления к стрессу». Подготовить в виде схемы или таблицы 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2. «Механизмы устойчивости растений к засухе» Подготовить в виде схемы или таблицы 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3. «Механизмы устойчивости растений к засолению» Механизмы устойчивости растений к засухе и засолению»</w:t>
      </w:r>
    </w:p>
    <w:p w:rsidR="00F404B2" w:rsidRPr="003A73FE" w:rsidRDefault="00F404B2" w:rsidP="00F404B2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  <w:lang w:val="kk-KZ"/>
        </w:rPr>
      </w:pPr>
      <w:r w:rsidRPr="003A73FE">
        <w:rPr>
          <w:color w:val="000000" w:themeColor="text1"/>
          <w:sz w:val="24"/>
          <w:szCs w:val="24"/>
          <w:lang w:val="kk-KZ"/>
        </w:rPr>
        <w:t>Вопросы:</w:t>
      </w:r>
    </w:p>
    <w:p w:rsidR="00F404B2" w:rsidRPr="003A73FE" w:rsidRDefault="00F404B2" w:rsidP="00F404B2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lastRenderedPageBreak/>
        <w:t xml:space="preserve"> 1.Что такое стресс и стрессоры?</w:t>
      </w:r>
    </w:p>
    <w:p w:rsidR="00F404B2" w:rsidRPr="003A73FE" w:rsidRDefault="00F404B2" w:rsidP="00F404B2">
      <w:pPr>
        <w:ind w:firstLine="567"/>
        <w:jc w:val="both"/>
        <w:rPr>
          <w:color w:val="000000" w:themeColor="text1"/>
          <w:sz w:val="24"/>
          <w:szCs w:val="24"/>
          <w:lang w:val="kk-KZ"/>
        </w:rPr>
      </w:pPr>
      <w:r w:rsidRPr="003A73FE">
        <w:rPr>
          <w:bCs/>
          <w:color w:val="000000" w:themeColor="text1"/>
          <w:spacing w:val="-3"/>
          <w:sz w:val="24"/>
          <w:szCs w:val="24"/>
        </w:rPr>
        <w:t xml:space="preserve">2 </w:t>
      </w:r>
      <w:r w:rsidRPr="003A73FE">
        <w:rPr>
          <w:color w:val="000000" w:themeColor="text1"/>
          <w:sz w:val="24"/>
          <w:szCs w:val="24"/>
          <w:lang w:val="kk-KZ"/>
        </w:rPr>
        <w:t>.  Стратегии приспособления растений к стрессу.</w:t>
      </w:r>
    </w:p>
    <w:p w:rsidR="00F404B2" w:rsidRPr="003A73FE" w:rsidRDefault="00F404B2" w:rsidP="00F404B2">
      <w:pPr>
        <w:shd w:val="clear" w:color="auto" w:fill="FFFFFF"/>
        <w:ind w:firstLine="567"/>
        <w:jc w:val="both"/>
        <w:rPr>
          <w:bCs/>
          <w:color w:val="000000" w:themeColor="text1"/>
          <w:spacing w:val="-3"/>
          <w:sz w:val="24"/>
          <w:szCs w:val="24"/>
        </w:rPr>
      </w:pPr>
      <w:r w:rsidRPr="003A73FE">
        <w:rPr>
          <w:bCs/>
          <w:color w:val="000000" w:themeColor="text1"/>
          <w:spacing w:val="-3"/>
          <w:sz w:val="24"/>
          <w:szCs w:val="24"/>
        </w:rPr>
        <w:t>3. Механизмы устойчивости растений к засухе.</w:t>
      </w:r>
    </w:p>
    <w:p w:rsidR="00F404B2" w:rsidRPr="003A73FE" w:rsidRDefault="00F404B2" w:rsidP="00F404B2">
      <w:pPr>
        <w:shd w:val="clear" w:color="auto" w:fill="FFFFFF"/>
        <w:ind w:firstLine="567"/>
        <w:jc w:val="both"/>
        <w:rPr>
          <w:bCs/>
          <w:color w:val="000000" w:themeColor="text1"/>
          <w:spacing w:val="-3"/>
          <w:sz w:val="24"/>
          <w:szCs w:val="24"/>
        </w:rPr>
      </w:pPr>
      <w:r w:rsidRPr="003A73FE">
        <w:rPr>
          <w:bCs/>
          <w:color w:val="000000" w:themeColor="text1"/>
          <w:spacing w:val="-3"/>
          <w:sz w:val="24"/>
          <w:szCs w:val="24"/>
        </w:rPr>
        <w:t>4. Механизмы устойчивости растений к засолению.</w:t>
      </w: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  <w:lang w:val="kk-KZ"/>
        </w:rPr>
      </w:pPr>
    </w:p>
    <w:p w:rsidR="00F404B2" w:rsidRPr="003A73FE" w:rsidRDefault="00F404B2" w:rsidP="00F404B2">
      <w:pPr>
        <w:pStyle w:val="a3"/>
        <w:rPr>
          <w:b/>
          <w:color w:val="000000" w:themeColor="text1"/>
          <w:sz w:val="24"/>
          <w:szCs w:val="24"/>
          <w:lang w:val="kk-KZ"/>
        </w:rPr>
      </w:pPr>
    </w:p>
    <w:p w:rsidR="00F404B2" w:rsidRPr="003A73FE" w:rsidRDefault="00F404B2" w:rsidP="00F404B2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Формы контроля знаний и компетенций:</w:t>
      </w:r>
    </w:p>
    <w:p w:rsidR="00F404B2" w:rsidRPr="003A73FE" w:rsidRDefault="00F404B2" w:rsidP="00F404B2">
      <w:pPr>
        <w:rPr>
          <w:b/>
          <w:color w:val="000000" w:themeColor="text1"/>
          <w:sz w:val="24"/>
          <w:szCs w:val="24"/>
        </w:rPr>
      </w:pP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 xml:space="preserve">Формы контроля знаний и компетенций по разделу: Основы физиологии </w:t>
      </w:r>
      <w:r w:rsidRPr="003A73FE">
        <w:rPr>
          <w:b/>
          <w:color w:val="000000" w:themeColor="text1"/>
          <w:sz w:val="24"/>
          <w:szCs w:val="24"/>
          <w:lang w:val="kk-KZ"/>
        </w:rPr>
        <w:t>растений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Контрольные работы:  1в семестр</w:t>
      </w:r>
      <w:r w:rsidRPr="003A73FE">
        <w:rPr>
          <w:i/>
          <w:color w:val="000000" w:themeColor="text1"/>
          <w:sz w:val="24"/>
          <w:szCs w:val="24"/>
        </w:rPr>
        <w:t xml:space="preserve"> </w:t>
      </w:r>
      <w:r w:rsidRPr="003A73FE">
        <w:rPr>
          <w:color w:val="000000" w:themeColor="text1"/>
          <w:sz w:val="24"/>
          <w:szCs w:val="24"/>
        </w:rPr>
        <w:t>(5 баллов)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СРС: 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характера)- </w:t>
      </w:r>
      <w:r w:rsidRPr="003A73FE">
        <w:rPr>
          <w:color w:val="000000" w:themeColor="text1"/>
          <w:sz w:val="24"/>
          <w:szCs w:val="24"/>
          <w:lang w:val="kk-KZ"/>
        </w:rPr>
        <w:t>10</w:t>
      </w:r>
      <w:r w:rsidRPr="003A73FE">
        <w:rPr>
          <w:color w:val="000000" w:themeColor="text1"/>
          <w:sz w:val="24"/>
          <w:szCs w:val="24"/>
        </w:rPr>
        <w:t xml:space="preserve"> баллов.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Активность на лабораторных занятиях – </w:t>
      </w:r>
      <w:r w:rsidRPr="003A73FE">
        <w:rPr>
          <w:color w:val="000000" w:themeColor="text1"/>
          <w:sz w:val="24"/>
          <w:szCs w:val="24"/>
          <w:lang w:val="kk-KZ"/>
        </w:rPr>
        <w:t>5</w:t>
      </w:r>
      <w:r w:rsidRPr="003A73FE">
        <w:rPr>
          <w:color w:val="000000" w:themeColor="text1"/>
          <w:sz w:val="24"/>
          <w:szCs w:val="24"/>
        </w:rPr>
        <w:t xml:space="preserve"> баллов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 xml:space="preserve">РК: </w:t>
      </w:r>
      <w:r w:rsidRPr="003A73FE">
        <w:rPr>
          <w:color w:val="000000" w:themeColor="text1"/>
          <w:sz w:val="24"/>
          <w:szCs w:val="24"/>
          <w:lang w:val="kk-KZ"/>
        </w:rPr>
        <w:t xml:space="preserve">7 </w:t>
      </w:r>
      <w:r w:rsidRPr="003A73FE">
        <w:rPr>
          <w:color w:val="000000" w:themeColor="text1"/>
          <w:sz w:val="24"/>
          <w:szCs w:val="24"/>
        </w:rPr>
        <w:t>неделя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  <w:r w:rsidRPr="003A73FE">
        <w:rPr>
          <w:color w:val="000000" w:themeColor="text1"/>
          <w:sz w:val="24"/>
          <w:szCs w:val="24"/>
        </w:rPr>
        <w:t>Промежуточный контроль: экзамен в период экзаменационной сессии.</w:t>
      </w:r>
    </w:p>
    <w:p w:rsidR="00F404B2" w:rsidRPr="003A73FE" w:rsidRDefault="00F404B2" w:rsidP="00F404B2">
      <w:pPr>
        <w:jc w:val="both"/>
        <w:rPr>
          <w:color w:val="000000" w:themeColor="text1"/>
          <w:sz w:val="24"/>
          <w:szCs w:val="24"/>
        </w:rPr>
      </w:pPr>
    </w:p>
    <w:p w:rsidR="00F404B2" w:rsidRPr="003A73FE" w:rsidRDefault="00F404B2" w:rsidP="00F404B2">
      <w:pPr>
        <w:jc w:val="both"/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 xml:space="preserve">Критерии оценки знаний и компетенций, баллы </w:t>
      </w:r>
      <w:proofErr w:type="gramStart"/>
      <w:r w:rsidRPr="003A73FE">
        <w:rPr>
          <w:b/>
          <w:color w:val="000000" w:themeColor="text1"/>
          <w:sz w:val="24"/>
          <w:szCs w:val="24"/>
        </w:rPr>
        <w:t>в</w:t>
      </w:r>
      <w:proofErr w:type="gramEnd"/>
      <w:r w:rsidRPr="003A73FE">
        <w:rPr>
          <w:b/>
          <w:color w:val="000000" w:themeColor="text1"/>
          <w:sz w:val="24"/>
          <w:szCs w:val="24"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F404B2" w:rsidRPr="003A73FE" w:rsidTr="00232C4B">
        <w:tc>
          <w:tcPr>
            <w:tcW w:w="5220" w:type="dxa"/>
          </w:tcPr>
          <w:p w:rsidR="00F404B2" w:rsidRPr="003A73FE" w:rsidRDefault="00F404B2" w:rsidP="00232C4B">
            <w:pPr>
              <w:rPr>
                <w:color w:val="000000" w:themeColor="text1"/>
                <w:sz w:val="24"/>
                <w:szCs w:val="24"/>
              </w:rPr>
            </w:pPr>
            <w:r w:rsidRPr="003A73FE">
              <w:rPr>
                <w:color w:val="000000" w:themeColor="text1"/>
                <w:sz w:val="24"/>
                <w:szCs w:val="24"/>
              </w:rPr>
              <w:t xml:space="preserve">Контрольная работа (на </w:t>
            </w:r>
            <w:r w:rsidRPr="003A73FE">
              <w:rPr>
                <w:color w:val="000000" w:themeColor="text1"/>
                <w:sz w:val="24"/>
                <w:szCs w:val="24"/>
                <w:lang w:val="kk-KZ"/>
              </w:rPr>
              <w:t>7</w:t>
            </w:r>
            <w:proofErr w:type="spellStart"/>
            <w:r w:rsidRPr="003A73FE">
              <w:rPr>
                <w:color w:val="000000" w:themeColor="text1"/>
                <w:sz w:val="24"/>
                <w:szCs w:val="24"/>
              </w:rPr>
              <w:t>нед</w:t>
            </w:r>
            <w:proofErr w:type="spellEnd"/>
            <w:r w:rsidRPr="003A73FE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A73FE">
              <w:rPr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vMerge w:val="restart"/>
          </w:tcPr>
          <w:p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404B2" w:rsidRPr="003A73FE" w:rsidTr="00232C4B">
        <w:tc>
          <w:tcPr>
            <w:tcW w:w="5220" w:type="dxa"/>
          </w:tcPr>
          <w:p w:rsidR="00F404B2" w:rsidRPr="003A73FE" w:rsidRDefault="00F404B2" w:rsidP="00232C4B">
            <w:pPr>
              <w:rPr>
                <w:color w:val="000000" w:themeColor="text1"/>
                <w:sz w:val="24"/>
                <w:szCs w:val="24"/>
              </w:rPr>
            </w:pPr>
            <w:r w:rsidRPr="003A73FE">
              <w:rPr>
                <w:color w:val="000000" w:themeColor="text1"/>
                <w:sz w:val="24"/>
                <w:szCs w:val="24"/>
              </w:rPr>
              <w:t>Посещение и активность на лабораторных зан</w:t>
            </w:r>
            <w:r w:rsidRPr="003A73FE">
              <w:rPr>
                <w:color w:val="000000" w:themeColor="text1"/>
                <w:sz w:val="24"/>
                <w:szCs w:val="24"/>
              </w:rPr>
              <w:t>я</w:t>
            </w:r>
            <w:r w:rsidRPr="003A73FE">
              <w:rPr>
                <w:color w:val="000000" w:themeColor="text1"/>
                <w:sz w:val="24"/>
                <w:szCs w:val="24"/>
              </w:rPr>
              <w:t>тиях (</w:t>
            </w:r>
            <w:r w:rsidRPr="003A73FE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Pr="003A73FE">
              <w:rPr>
                <w:color w:val="000000" w:themeColor="text1"/>
                <w:sz w:val="24"/>
                <w:szCs w:val="24"/>
              </w:rPr>
              <w:t xml:space="preserve"> балл </w:t>
            </w:r>
            <w:proofErr w:type="spellStart"/>
            <w:r w:rsidRPr="003A73FE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3A73FE">
              <w:rPr>
                <w:color w:val="000000" w:themeColor="text1"/>
                <w:sz w:val="24"/>
                <w:szCs w:val="24"/>
              </w:rPr>
              <w:t xml:space="preserve"> 5 занятий)</w:t>
            </w:r>
          </w:p>
        </w:tc>
        <w:tc>
          <w:tcPr>
            <w:tcW w:w="900" w:type="dxa"/>
            <w:shd w:val="clear" w:color="auto" w:fill="auto"/>
          </w:tcPr>
          <w:p w:rsidR="00F404B2" w:rsidRPr="003A73FE" w:rsidRDefault="00F404B2" w:rsidP="00232C4B">
            <w:pPr>
              <w:rPr>
                <w:i/>
                <w:color w:val="000000" w:themeColor="text1"/>
                <w:sz w:val="24"/>
                <w:szCs w:val="24"/>
                <w:lang w:val="kk-KZ"/>
              </w:rPr>
            </w:pPr>
            <w:r w:rsidRPr="003A73FE">
              <w:rPr>
                <w:i/>
                <w:color w:val="000000" w:themeColor="text1"/>
                <w:sz w:val="24"/>
                <w:szCs w:val="24"/>
              </w:rPr>
              <w:t xml:space="preserve">   </w:t>
            </w:r>
          </w:p>
          <w:p w:rsidR="00F404B2" w:rsidRPr="003A73FE" w:rsidRDefault="00F404B2" w:rsidP="00232C4B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3A73FE">
              <w:rPr>
                <w:i/>
                <w:color w:val="000000" w:themeColor="text1"/>
                <w:sz w:val="24"/>
                <w:szCs w:val="24"/>
                <w:lang w:val="kk-KZ"/>
              </w:rPr>
              <w:t xml:space="preserve">     5</w:t>
            </w:r>
          </w:p>
        </w:tc>
        <w:tc>
          <w:tcPr>
            <w:tcW w:w="720" w:type="dxa"/>
            <w:vMerge/>
          </w:tcPr>
          <w:p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404B2" w:rsidRPr="003A73FE" w:rsidTr="00232C4B">
        <w:tc>
          <w:tcPr>
            <w:tcW w:w="5220" w:type="dxa"/>
          </w:tcPr>
          <w:p w:rsidR="00F404B2" w:rsidRPr="003A73FE" w:rsidRDefault="00F404B2" w:rsidP="00232C4B">
            <w:pPr>
              <w:rPr>
                <w:color w:val="000000" w:themeColor="text1"/>
                <w:sz w:val="24"/>
                <w:szCs w:val="24"/>
              </w:rPr>
            </w:pPr>
            <w:r w:rsidRPr="003A73FE">
              <w:rPr>
                <w:color w:val="000000" w:themeColor="text1"/>
                <w:sz w:val="24"/>
                <w:szCs w:val="24"/>
              </w:rPr>
              <w:t>Индивидуальные или групповые задания (СРС)  (</w:t>
            </w:r>
            <w:r w:rsidRPr="003A73FE"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Pr="003A73FE">
              <w:rPr>
                <w:color w:val="000000" w:themeColor="text1"/>
                <w:sz w:val="24"/>
                <w:szCs w:val="24"/>
              </w:rPr>
              <w:t xml:space="preserve"> балл</w:t>
            </w:r>
            <w:r w:rsidRPr="003A73FE">
              <w:rPr>
                <w:color w:val="000000" w:themeColor="text1"/>
                <w:sz w:val="24"/>
                <w:szCs w:val="24"/>
                <w:lang w:val="kk-KZ"/>
              </w:rPr>
              <w:t>а</w:t>
            </w:r>
            <w:r w:rsidRPr="003A73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3FE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3A73FE">
              <w:rPr>
                <w:color w:val="000000" w:themeColor="text1"/>
                <w:sz w:val="24"/>
                <w:szCs w:val="24"/>
              </w:rPr>
              <w:t xml:space="preserve"> 5 задание)</w:t>
            </w:r>
          </w:p>
        </w:tc>
        <w:tc>
          <w:tcPr>
            <w:tcW w:w="900" w:type="dxa"/>
            <w:shd w:val="clear" w:color="auto" w:fill="auto"/>
          </w:tcPr>
          <w:p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F404B2" w:rsidRPr="003A73FE" w:rsidRDefault="00F404B2" w:rsidP="00232C4B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A73FE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720" w:type="dxa"/>
            <w:vMerge/>
          </w:tcPr>
          <w:p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404B2" w:rsidRPr="003A73FE" w:rsidTr="00232C4B">
        <w:tc>
          <w:tcPr>
            <w:tcW w:w="5220" w:type="dxa"/>
          </w:tcPr>
          <w:p w:rsidR="00F404B2" w:rsidRPr="003A73FE" w:rsidRDefault="00F404B2" w:rsidP="00232C4B">
            <w:pPr>
              <w:rPr>
                <w:color w:val="000000" w:themeColor="text1"/>
                <w:sz w:val="24"/>
                <w:szCs w:val="24"/>
              </w:rPr>
            </w:pPr>
            <w:r w:rsidRPr="003A73FE">
              <w:rPr>
                <w:color w:val="000000" w:themeColor="text1"/>
                <w:sz w:val="24"/>
                <w:szCs w:val="24"/>
              </w:rPr>
              <w:t>Промежуточный контроль (экзамен)</w:t>
            </w:r>
          </w:p>
        </w:tc>
        <w:tc>
          <w:tcPr>
            <w:tcW w:w="900" w:type="dxa"/>
          </w:tcPr>
          <w:p w:rsidR="00F404B2" w:rsidRPr="003A73FE" w:rsidRDefault="00F404B2" w:rsidP="00232C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F404B2" w:rsidRPr="003A73FE" w:rsidRDefault="00F404B2" w:rsidP="00232C4B">
            <w:pPr>
              <w:rPr>
                <w:i/>
                <w:color w:val="000000" w:themeColor="text1"/>
                <w:sz w:val="24"/>
                <w:szCs w:val="24"/>
              </w:rPr>
            </w:pPr>
            <w:r w:rsidRPr="003A73FE">
              <w:rPr>
                <w:i/>
                <w:color w:val="000000" w:themeColor="text1"/>
                <w:sz w:val="24"/>
                <w:szCs w:val="24"/>
              </w:rPr>
              <w:t>40</w:t>
            </w:r>
          </w:p>
        </w:tc>
      </w:tr>
      <w:tr w:rsidR="00F404B2" w:rsidRPr="003A73FE" w:rsidTr="00232C4B">
        <w:tc>
          <w:tcPr>
            <w:tcW w:w="5220" w:type="dxa"/>
          </w:tcPr>
          <w:p w:rsidR="00F404B2" w:rsidRPr="003A73FE" w:rsidRDefault="00F404B2" w:rsidP="00232C4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F404B2" w:rsidRPr="003A73FE" w:rsidRDefault="00F404B2" w:rsidP="00232C4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F404B2" w:rsidRPr="003A73FE" w:rsidRDefault="00F404B2" w:rsidP="00F404B2">
      <w:pPr>
        <w:rPr>
          <w:b/>
          <w:color w:val="000000" w:themeColor="text1"/>
          <w:sz w:val="24"/>
          <w:szCs w:val="24"/>
        </w:rPr>
      </w:pPr>
      <w:r w:rsidRPr="003A73FE">
        <w:rPr>
          <w:b/>
          <w:color w:val="000000" w:themeColor="text1"/>
          <w:sz w:val="24"/>
          <w:szCs w:val="24"/>
        </w:rPr>
        <w:t>Форма проведения рубежных контролей</w:t>
      </w:r>
      <w:r w:rsidRPr="003A73FE">
        <w:rPr>
          <w:b/>
          <w:color w:val="000000" w:themeColor="text1"/>
          <w:sz w:val="24"/>
          <w:szCs w:val="24"/>
          <w:lang w:val="kk-KZ"/>
        </w:rPr>
        <w:t xml:space="preserve"> </w:t>
      </w:r>
      <w:r w:rsidRPr="003A73FE">
        <w:rPr>
          <w:b/>
          <w:color w:val="000000" w:themeColor="text1"/>
          <w:sz w:val="24"/>
          <w:szCs w:val="24"/>
        </w:rPr>
        <w:t>(письменно и устно) и промежуточного э</w:t>
      </w:r>
      <w:r w:rsidRPr="003A73FE">
        <w:rPr>
          <w:b/>
          <w:color w:val="000000" w:themeColor="text1"/>
          <w:sz w:val="24"/>
          <w:szCs w:val="24"/>
        </w:rPr>
        <w:t>к</w:t>
      </w:r>
      <w:r w:rsidRPr="003A73FE">
        <w:rPr>
          <w:b/>
          <w:color w:val="000000" w:themeColor="text1"/>
          <w:sz w:val="24"/>
          <w:szCs w:val="24"/>
        </w:rPr>
        <w:t>замена - в письменном виде</w:t>
      </w:r>
    </w:p>
    <w:p w:rsidR="00414012" w:rsidRPr="00F404B2" w:rsidRDefault="00414012"/>
    <w:sectPr w:rsidR="00414012" w:rsidRPr="00F404B2" w:rsidSect="004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02AE"/>
    <w:multiLevelType w:val="hybridMultilevel"/>
    <w:tmpl w:val="E5489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2094C"/>
    <w:multiLevelType w:val="hybridMultilevel"/>
    <w:tmpl w:val="1D8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0BE"/>
    <w:rsid w:val="00414012"/>
    <w:rsid w:val="00A160BE"/>
    <w:rsid w:val="00F4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Кенжебаева Сауле</dc:creator>
  <cp:lastModifiedBy>Кенжебаева Сауле</cp:lastModifiedBy>
  <cp:revision>2</cp:revision>
  <dcterms:created xsi:type="dcterms:W3CDTF">2013-01-13T14:50:00Z</dcterms:created>
  <dcterms:modified xsi:type="dcterms:W3CDTF">2013-01-13T14:50:00Z</dcterms:modified>
</cp:coreProperties>
</file>